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object w:dxaOrig="8219" w:dyaOrig="3495">
          <v:rect xmlns:o="urn:schemas-microsoft-com:office:office" xmlns:v="urn:schemas-microsoft-com:vml" id="rectole0000000000" style="width:410.950000pt;height:17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İŞİSEL VERİLERİN KORUNMASI VE İŞLENMESİ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ÇALI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ŞAN ADAYI AYDINLATMA METNİ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(“Ayd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ınlatma Metni”)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6698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 Kişisel Verilerin Korunması Kanunu (“Kanun”) uyarınca kişisel verileriniz, veri sorumlusu olarak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erişilebilen</w:t>
      </w:r>
      <w:r>
        <w:rPr>
          <w:rFonts w:ascii="Calibri" w:hAnsi="Calibri" w:cs="Calibri" w:eastAsia="Calibri"/>
          <w:color w:val="212026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STİLL MOBİLYA LİMİTED ŞİRKET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Dinçer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ışkan (“D STİLL MOBİLYA LİMİTED ŞİRKET” veya “Din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ışkan“) tarafından aşağıda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ıklanan kapsamda işlenebilecektir.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VER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 SORUMLUSUNUN KİMLİĞİ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İLL MOBİLYA LİMİTED ŞİRKET, siz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ışan adaylarımızdan elde edilen kişisel veriler bakımından KVKK ve ilgili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üzenlemeler uyar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ınca “Veri Sorumlusu” sıfatına haiz olup tarafımıza aşağıda yer verilen iletişim bilgileri aracılığıyla ulaşmanız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ümkündür.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auto" w:val="clear"/>
        </w:rPr>
        <w:t xml:space="preserve">Adres   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Akhisar mahallesi Lodos sokak No : 6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İneg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öl/Bursa/TÜRK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İYE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FFFFFF" w:val="clear"/>
        </w:rPr>
        <w:t xml:space="preserve">Telefon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+90 224 777 07 16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FFFFFF" w:val="clear"/>
        </w:rPr>
        <w:t xml:space="preserve">E-posta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 info@dstill.com.tr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-8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-8"/>
          <w:position w:val="0"/>
          <w:sz w:val="22"/>
          <w:shd w:fill="FFFFFF" w:val="clear"/>
        </w:rPr>
        <w:t xml:space="preserve">2.  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İŞLENEN KİŞİSEL VERİLERİNİZ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ımızca, bizimle paylaşmanız veya gerekli olması halinde, işlemeye konu olabilecek kişisel verileriniz aşağıdaki gibidir:</w:t>
      </w:r>
    </w:p>
    <w:tbl>
      <w:tblPr/>
      <w:tblGrid>
        <w:gridCol w:w="3344"/>
        <w:gridCol w:w="6769"/>
      </w:tblGrid>
      <w:tr>
        <w:trPr>
          <w:trHeight w:val="682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Kimlik Verisi</w:t>
            </w:r>
          </w:p>
        </w:tc>
        <w:tc>
          <w:tcPr>
            <w:tcW w:w="6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Ad,  Soyad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ı, TCKN,   Doğum tarihi,                                                                            Uyruk bilgisi, Doğum yeri, Cinsiyet, Medeni durumu, 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ürücü Belgesi Bilgisi</w:t>
            </w:r>
          </w:p>
        </w:tc>
      </w:tr>
      <w:tr>
        <w:trPr>
          <w:trHeight w:val="395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İletişim Verisi</w:t>
            </w:r>
          </w:p>
        </w:tc>
        <w:tc>
          <w:tcPr>
            <w:tcW w:w="6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numaras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ı, Adres bilgisi</w:t>
            </w:r>
          </w:p>
        </w:tc>
      </w:tr>
      <w:tr>
        <w:trPr>
          <w:trHeight w:val="972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ğitim Verisi</w:t>
            </w:r>
          </w:p>
        </w:tc>
        <w:tc>
          <w:tcPr>
            <w:tcW w:w="6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ğrenim Durumu, Mezun Olunan Okul ve 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ölüm bilgisi,Yabanc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 Dil Bilgisi, Katılınan Eğitim ve Kurslar, Bilgisayar  Programları Kullanma Yetisi</w:t>
            </w:r>
          </w:p>
        </w:tc>
      </w:tr>
      <w:tr>
        <w:trPr>
          <w:trHeight w:val="958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İş Deneyimi Verisi</w:t>
            </w:r>
          </w:p>
        </w:tc>
        <w:tc>
          <w:tcPr>
            <w:tcW w:w="6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İş Tecr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übeleriniz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İşyeri Unvanı-Telefon Numarası-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çal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ışma tarihleriniz-g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öreviniz-ald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ığınız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ücret),  Staj Bilgisi, Referans Bilgisi</w:t>
            </w:r>
          </w:p>
        </w:tc>
      </w:tr>
      <w:tr>
        <w:trPr>
          <w:trHeight w:val="564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Yak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ını Bilgisi</w:t>
            </w:r>
          </w:p>
        </w:tc>
        <w:tc>
          <w:tcPr>
            <w:tcW w:w="6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Yak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ını Adı/Soyadı,  Yakınının Adresi, Yakınının Telefon Numarası</w:t>
            </w:r>
          </w:p>
        </w:tc>
      </w:tr>
      <w:tr>
        <w:trPr>
          <w:trHeight w:val="681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Sosyal Durum Verisi</w:t>
            </w:r>
          </w:p>
        </w:tc>
        <w:tc>
          <w:tcPr>
            <w:tcW w:w="6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şin Mesleği ve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Çal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ıştığı Yer,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Çocuk Say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ısı ve Yaşları</w:t>
            </w:r>
          </w:p>
        </w:tc>
      </w:tr>
    </w:tbl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3. K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İŞİSEL VERİLERİNİZİN İŞLENME AMA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ÇLARI</w:t>
      </w: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verileriniz, D STİLL MOBİLYA LİMİTED ŞİRKET tarafından iş başvurunuzun değerlendirilmesi ve sonu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ırılması, insan kaynakları politikaları ve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üreçlerinin planlanmas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 ve icra edilmesi amacı doğrultusunda aşağıdaki 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çlarla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ınırlı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üzere (“Amaçlar”)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şlenebilecektir:</w:t>
      </w:r>
    </w:p>
    <w:p>
      <w:pPr>
        <w:numPr>
          <w:ilvl w:val="0"/>
          <w:numId w:val="33"/>
        </w:numPr>
        <w:spacing w:before="204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İLL MOBİLYA LİMİTED ŞİRKET’e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öneltti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ğiniz başvuruların ve işe uygunluğunuzun değerlendirilmesine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önelik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şlemlerin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ştirilmesi,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p>
      <w:pPr>
        <w:numPr>
          <w:ilvl w:val="0"/>
          <w:numId w:val="33"/>
        </w:numPr>
        <w:spacing w:before="204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Talep edilen pozisyona uygunlu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ğun değerlendirilmesi,</w:t>
      </w:r>
    </w:p>
    <w:p>
      <w:pPr>
        <w:numPr>
          <w:ilvl w:val="0"/>
          <w:numId w:val="33"/>
        </w:numPr>
        <w:spacing w:before="204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İş başvurusu ve istihdam 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üreçlerinin yürütülmesi, </w:t>
      </w:r>
    </w:p>
    <w:p>
      <w:pPr>
        <w:numPr>
          <w:ilvl w:val="0"/>
          <w:numId w:val="33"/>
        </w:numPr>
        <w:spacing w:before="204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İletişimin sağlanması,</w:t>
      </w:r>
    </w:p>
    <w:p>
      <w:pPr>
        <w:numPr>
          <w:ilvl w:val="0"/>
          <w:numId w:val="33"/>
        </w:numPr>
        <w:spacing w:before="204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İş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örü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şmesinin olumsuz sonu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çlanmas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 durumunda ilerleyen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önemlerde olu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şabilecek uygun pozisyonlar 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çin de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ğerlendirilmesi,</w:t>
      </w:r>
    </w:p>
    <w:p>
      <w:pPr>
        <w:numPr>
          <w:ilvl w:val="0"/>
          <w:numId w:val="33"/>
        </w:numPr>
        <w:spacing w:before="204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Referans Kontrollerinin Sa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ğlanması,</w:t>
      </w:r>
    </w:p>
    <w:p>
      <w:pPr>
        <w:numPr>
          <w:ilvl w:val="0"/>
          <w:numId w:val="33"/>
        </w:numPr>
        <w:spacing w:before="204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D 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İLL MOBİLYA LİMİTED ŞİRKET’e İnsan Kaynakları ve Muhasebe politika ve 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üreçlerinin planlanmas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 ve 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ürütülmesi,</w:t>
      </w:r>
    </w:p>
    <w:p>
      <w:pPr>
        <w:spacing w:before="204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204" w:after="16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4. 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İŞLENEN KİŞİSEL VERİLERİN KİMLERE VE HANGİ AMA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ÇLA AKTARILAB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İLECEĞİ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Toplanan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verileriniz, 3. kişilere aktarılmayacaktır. </w:t>
      </w: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5. K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İŞİSEL VERİLERİNİZİ TOPLAMAMIZIN Y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ÖNTEM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 VE HUKUKİ SEBEBİ </w:t>
      </w: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şisel verileriniz,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ülakat esnas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ında fiziki ortamda iş başvuru formu doldurmak suretiyle toplanmaktadır. Kişisel verileriniz Kanun’un 5. ve 6. maddelerinde belirtilen; bir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şmenin kurulması veya ifasıyla doğrudan doğruya ilgili olması kaydıyla,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şmenin taraflarına ait kişisel verilerin işlenmesinin gerekli olması, ilgili kişinin temel hak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özgürlüklerine zarar vermemek kayd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ıyla, veri sorumlusunun meşru menfaatleri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çin veri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şlenmesinin zorunlu olması ve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ık rıza hukuki sebeplerine dayalı olarak toplanmakta ve işlenmektedir.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6. VER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İ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ÜVENL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İĞİ TEDBİRLERİ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Fiziki ortamda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 başvuru formu doldurmak suretiyle alınan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ışan adayı bilgileri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üçüncü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şilerin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öremeyece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ği şekilde dosyalanmakta ve kilitli dolapta, D STİLL MOBİLYA LİMİTED ŞİRKET Kişisel Veri Koruma Politika'sında belirtilen idari ve teknik tedbirler doğrultusunda korunmakta ve saklanmaktadır. Fiziksel ortamda muhafaza edilen kayıtlara yalnızca sınırlı sayıda D STİLL MOBİLYA LİMİTED ŞİRKET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ışanının erişimi bulunmaktadır. İş başvuru formuna erişim yetkisi bulunan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üm personel; gizlilik taahhütnamesi ile 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şilen verilerin gizliliğini koruyacağını beyan etmektedir.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204" w:after="0" w:line="240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7. 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K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İŞİSEL VERİLERİNİZİn saklanma s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üreleri</w:t>
      </w:r>
    </w:p>
    <w:p>
      <w:pPr>
        <w:spacing w:before="204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Ki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şisel verileriniz, fiziki ortamlarda  toplanmakta, işbu Aydınlatma Metni'nin 3 Nolu Maddesi'nde belirtilen ama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çlar do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ğrultusunda, A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ÇIK RIZA'n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ızın bulunması halinde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 (Bir) yıllık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üre boyunca fiziki ortamda muhafaza edilmektedir.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. 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İŞİSEL VERİ SAHİBİNİN 6698 SAYILI KANUN’UN 11. MADDESİNDE SAYILAN HAKLARI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şisel veri sahibi olarak Kanun’un 11. maddesi uyarınca aşağıdaki haklara sahip olduğunuzu bildiririz: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 işlenip işlenmediğini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ğrenme,</w:t>
      </w:r>
    </w:p>
    <w:p>
      <w:pPr>
        <w:numPr>
          <w:ilvl w:val="0"/>
          <w:numId w:val="44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 işlenmişse buna ilişkin bilgi talep etme,</w:t>
      </w:r>
    </w:p>
    <w:p>
      <w:pPr>
        <w:numPr>
          <w:ilvl w:val="0"/>
          <w:numId w:val="44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verilerin işlenme amacını ve bunların amacına uygun kullanılıp kullanılmadığını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ğrenme,</w:t>
      </w:r>
    </w:p>
    <w:p>
      <w:pPr>
        <w:numPr>
          <w:ilvl w:val="0"/>
          <w:numId w:val="44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Yurt içinde veya yurt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ışında kişisel verilerin aktarıldığı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şileri bilme,</w:t>
      </w:r>
    </w:p>
    <w:p>
      <w:pPr>
        <w:numPr>
          <w:ilvl w:val="0"/>
          <w:numId w:val="44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verilerin eksik veya yanlış işlenmiş olması halinde, bunların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üzeltilmesini isteme ve bu kapsamda yap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ılan işlemin kişisel verilerin aktarıldığı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şilere bildirilmesini isteme, </w:t>
      </w:r>
    </w:p>
    <w:p>
      <w:pPr>
        <w:numPr>
          <w:ilvl w:val="0"/>
          <w:numId w:val="44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6698 say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ılı Kanun ve ilgili diğer kanun 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ükümlerine uygun olarak 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şlenmiş olmasına rağmen, işlenmesini gerektiren sebeplerin ortadan kalkması 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âlinde,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verilerin silinmesini veya yok edilmesini isteme ve bu kapsamda yapılan işlemin kişisel verilerin aktarıldığı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şilere bildirilmesini isteme,</w:t>
      </w:r>
    </w:p>
    <w:p>
      <w:pPr>
        <w:numPr>
          <w:ilvl w:val="0"/>
          <w:numId w:val="44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İşlenen verilerin 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ünhas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ıran otomatik sistemler vasıtasıyla analiz edilmesi suretiyle kişinin kendisi aleyhine bir sonucun ortaya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ıkmasına itiraz etme,</w:t>
      </w:r>
    </w:p>
    <w:p>
      <w:pPr>
        <w:numPr>
          <w:ilvl w:val="0"/>
          <w:numId w:val="44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verilerin kanuna aykırı olarak işlenmesi sebebiyle zarara uğraması 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âlinde, zarar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giderilmesini talep etme haklarına sahiptir.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Yukar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sıralanan, İlgili kanun ve sair mevzuat dahilinde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öngörülen yasal haklar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ınız uyarınca taleplerinizi dilek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 ile yukar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yer verilen adresimize bizzat elden iletebilir, noter kanalıyla ulaştırabilirsiniz. Bunun yanında, “Veri Sorumlusuna Başvuru Usul ve Esasları Hakkına Tebliğ”in 5. maddesi uyarıca kayıtlı elektronik posta (KEP) adresi,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elektronik imza, mobil imza ya da D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İLL MOBİLYA LİMİTED ŞİRKET daha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önce bildirdi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ğiniz ve sistemlerimizde kayıtlı bulunan elektronik posta adresini kullanmak suretiyle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info@dstill.com.tr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adresine iletebilirsiniz.</w:t>
      </w:r>
      <w:r>
        <w:rPr>
          <w:rFonts w:ascii="Calibri" w:hAnsi="Calibri" w:cs="Calibri" w:eastAsia="Calibri"/>
          <w:color w:val="666666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 sahipleri olarak, haklarınıza ilişkin taleplerinizi Kişisel Verilerin Korunması ve İşlenmesi Politikası’nda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üzenlenen yöntemlerle D 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İLL MOBİLYA LİMİTED ŞİRKET iletmeniz durumunda D STİLL MOBİLYA LİMİTED ŞİRKET, talebin niteliğine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öre talebi en geç otuz gün içinde ücretsiz olarak sonuçland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ıracaktır. Ancak, Kişisel Verileri Koruma Kurulu'nca bir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ücret öngörülmesi halinde, D 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İLL MOBİLYA LİMİTED ŞİRKET tarafından Kişisel Verileri Koruma Kurulu'nca belirlenen tarifedeki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ücret 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ınacaktır.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3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